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C56F5F7" w14:textId="77777777" w:rsidR="0071222F" w:rsidRPr="00B935E9" w:rsidRDefault="00E85A0F">
      <w:pPr>
        <w:rPr>
          <w:rFonts w:asciiTheme="minorHAnsi" w:hAnsiTheme="minorHAnsi"/>
          <w:sz w:val="24"/>
          <w:szCs w:val="24"/>
        </w:rPr>
      </w:pPr>
      <w:r w:rsidRPr="00B935E9">
        <w:rPr>
          <w:rFonts w:asciiTheme="minorHAnsi" w:hAnsiTheme="minorHAnsi"/>
          <w:sz w:val="24"/>
          <w:szCs w:val="24"/>
        </w:rPr>
        <w:t xml:space="preserve">Goals: To practice adding additional outputs and inputs to Simulink charts. Specifically, by incorporating the RGB LED colors into the movement of the MiniQ robot. </w:t>
      </w:r>
    </w:p>
    <w:p w14:paraId="4F26D833" w14:textId="77777777" w:rsidR="0071222F" w:rsidRPr="00B935E9" w:rsidRDefault="0071222F">
      <w:pPr>
        <w:rPr>
          <w:rFonts w:asciiTheme="minorHAnsi" w:hAnsiTheme="minorHAnsi"/>
          <w:sz w:val="24"/>
          <w:szCs w:val="24"/>
        </w:rPr>
      </w:pPr>
    </w:p>
    <w:p w14:paraId="204103B5" w14:textId="77777777" w:rsidR="0071222F" w:rsidRPr="00B935E9" w:rsidRDefault="00E85A0F">
      <w:pPr>
        <w:rPr>
          <w:rFonts w:asciiTheme="minorHAnsi" w:hAnsiTheme="minorHAnsi"/>
          <w:sz w:val="24"/>
          <w:szCs w:val="24"/>
        </w:rPr>
      </w:pPr>
      <w:r w:rsidRPr="00B935E9">
        <w:rPr>
          <w:rFonts w:asciiTheme="minorHAnsi" w:hAnsiTheme="minorHAnsi"/>
          <w:sz w:val="24"/>
          <w:szCs w:val="24"/>
        </w:rPr>
        <w:t>Standards Covered:</w:t>
      </w:r>
      <w:r w:rsidR="00B935E9" w:rsidRPr="00B935E9">
        <w:rPr>
          <w:rFonts w:asciiTheme="minorHAnsi" w:hAnsiTheme="minorHAnsi"/>
          <w:sz w:val="24"/>
          <w:szCs w:val="24"/>
        </w:rPr>
        <w:t xml:space="preserve"> </w:t>
      </w:r>
      <w:r w:rsidRPr="00B935E9">
        <w:rPr>
          <w:rFonts w:asciiTheme="minorHAnsi" w:hAnsiTheme="minorHAnsi"/>
          <w:color w:val="FF0000"/>
          <w:sz w:val="24"/>
          <w:szCs w:val="24"/>
        </w:rPr>
        <w:t>(f),</w:t>
      </w:r>
      <w:r w:rsidR="00B935E9">
        <w:rPr>
          <w:rFonts w:asciiTheme="minorHAnsi" w:hAnsiTheme="minorHAnsi"/>
          <w:color w:val="FF0000"/>
          <w:sz w:val="24"/>
          <w:szCs w:val="24"/>
        </w:rPr>
        <w:t xml:space="preserve"> </w:t>
      </w:r>
      <w:r w:rsidRPr="00B935E9">
        <w:rPr>
          <w:rFonts w:asciiTheme="minorHAnsi" w:hAnsiTheme="minorHAnsi"/>
          <w:color w:val="FF0000"/>
          <w:sz w:val="24"/>
          <w:szCs w:val="24"/>
        </w:rPr>
        <w:t>(i),</w:t>
      </w:r>
      <w:r w:rsidR="00B935E9">
        <w:rPr>
          <w:rFonts w:asciiTheme="minorHAnsi" w:hAnsiTheme="minorHAnsi"/>
          <w:color w:val="FF0000"/>
          <w:sz w:val="24"/>
          <w:szCs w:val="24"/>
        </w:rPr>
        <w:t xml:space="preserve"> </w:t>
      </w:r>
      <w:r w:rsidRPr="00B935E9">
        <w:rPr>
          <w:rFonts w:asciiTheme="minorHAnsi" w:hAnsiTheme="minorHAnsi"/>
          <w:color w:val="FF0000"/>
          <w:sz w:val="24"/>
          <w:szCs w:val="24"/>
        </w:rPr>
        <w:t>(j)</w:t>
      </w:r>
    </w:p>
    <w:p w14:paraId="7937EECC" w14:textId="77777777" w:rsidR="0071222F" w:rsidRPr="00B935E9" w:rsidRDefault="0071222F">
      <w:pPr>
        <w:rPr>
          <w:rFonts w:asciiTheme="minorHAnsi" w:hAnsiTheme="minorHAnsi"/>
          <w:sz w:val="24"/>
          <w:szCs w:val="24"/>
        </w:rPr>
      </w:pPr>
    </w:p>
    <w:p w14:paraId="71D10337" w14:textId="77777777" w:rsidR="0071222F" w:rsidRPr="00B935E9" w:rsidRDefault="00E85A0F">
      <w:pPr>
        <w:rPr>
          <w:rFonts w:asciiTheme="minorHAnsi" w:hAnsiTheme="minorHAnsi"/>
          <w:sz w:val="24"/>
          <w:szCs w:val="24"/>
        </w:rPr>
      </w:pPr>
      <w:r w:rsidRPr="00B935E9">
        <w:rPr>
          <w:rFonts w:asciiTheme="minorHAnsi" w:hAnsiTheme="minorHAnsi"/>
          <w:sz w:val="24"/>
          <w:szCs w:val="24"/>
        </w:rPr>
        <w:t>Sequence:</w:t>
      </w:r>
    </w:p>
    <w:p w14:paraId="7A753F9A" w14:textId="77777777" w:rsidR="0071222F" w:rsidRPr="00B935E9" w:rsidRDefault="00E85A0F" w:rsidP="00B935E9">
      <w:pPr>
        <w:pStyle w:val="ListParagraph"/>
        <w:numPr>
          <w:ilvl w:val="0"/>
          <w:numId w:val="1"/>
        </w:numPr>
        <w:rPr>
          <w:rFonts w:asciiTheme="minorHAnsi" w:hAnsiTheme="minorHAnsi"/>
          <w:sz w:val="24"/>
          <w:szCs w:val="24"/>
        </w:rPr>
      </w:pPr>
      <w:r w:rsidRPr="00B935E9">
        <w:rPr>
          <w:rFonts w:asciiTheme="minorHAnsi" w:hAnsiTheme="minorHAnsi"/>
          <w:sz w:val="24"/>
          <w:szCs w:val="24"/>
        </w:rPr>
        <w:t xml:space="preserve">Expand the template </w:t>
      </w:r>
      <w:r w:rsidRPr="00B935E9">
        <w:rPr>
          <w:rFonts w:asciiTheme="minorHAnsi" w:hAnsiTheme="minorHAnsi"/>
          <w:color w:val="FF0000"/>
          <w:sz w:val="24"/>
          <w:szCs w:val="24"/>
        </w:rPr>
        <w:t>SimulinkDeadReckoningWithCharts.slx</w:t>
      </w:r>
      <w:r w:rsidRPr="00B935E9">
        <w:rPr>
          <w:rFonts w:asciiTheme="minorHAnsi" w:hAnsiTheme="minorHAnsi"/>
          <w:sz w:val="24"/>
          <w:szCs w:val="24"/>
        </w:rPr>
        <w:t xml:space="preserve">: </w:t>
      </w:r>
    </w:p>
    <w:p w14:paraId="7F15E310" w14:textId="77777777" w:rsidR="0071222F" w:rsidRPr="00B935E9" w:rsidRDefault="00E85A0F">
      <w:pPr>
        <w:rPr>
          <w:rFonts w:asciiTheme="minorHAnsi" w:hAnsiTheme="minorHAnsi"/>
          <w:sz w:val="24"/>
          <w:szCs w:val="24"/>
        </w:rPr>
      </w:pPr>
      <w:r w:rsidRPr="00B935E9">
        <w:rPr>
          <w:rFonts w:asciiTheme="minorHAnsi" w:hAnsiTheme="minorHAnsi"/>
          <w:noProof/>
          <w:sz w:val="24"/>
          <w:szCs w:val="24"/>
        </w:rPr>
        <w:drawing>
          <wp:inline distT="114300" distB="114300" distL="114300" distR="114300">
            <wp:extent cx="5943600" cy="24003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1"/>
                    <a:srcRect/>
                    <a:stretch>
                      <a:fillRect/>
                    </a:stretch>
                  </pic:blipFill>
                  <pic:spPr>
                    <a:xfrm>
                      <a:off x="0" y="0"/>
                      <a:ext cx="5943600" cy="2400300"/>
                    </a:xfrm>
                    <a:prstGeom prst="rect">
                      <a:avLst/>
                    </a:prstGeom>
                    <a:ln/>
                  </pic:spPr>
                </pic:pic>
              </a:graphicData>
            </a:graphic>
          </wp:inline>
        </w:drawing>
      </w:r>
    </w:p>
    <w:p w14:paraId="05B4E137" w14:textId="77777777" w:rsidR="0071222F" w:rsidRPr="00B935E9" w:rsidRDefault="0071222F">
      <w:pPr>
        <w:rPr>
          <w:rFonts w:asciiTheme="minorHAnsi" w:hAnsiTheme="minorHAnsi"/>
          <w:sz w:val="24"/>
          <w:szCs w:val="24"/>
        </w:rPr>
      </w:pPr>
    </w:p>
    <w:p w14:paraId="0730ACF6" w14:textId="77777777" w:rsidR="00B935E9" w:rsidRDefault="00E85A0F" w:rsidP="00B935E9">
      <w:pPr>
        <w:pStyle w:val="ListParagraph"/>
        <w:numPr>
          <w:ilvl w:val="0"/>
          <w:numId w:val="1"/>
        </w:numPr>
        <w:rPr>
          <w:rFonts w:asciiTheme="minorHAnsi" w:hAnsiTheme="minorHAnsi"/>
          <w:sz w:val="24"/>
          <w:szCs w:val="24"/>
        </w:rPr>
      </w:pPr>
      <w:r w:rsidRPr="00B935E9">
        <w:rPr>
          <w:rFonts w:asciiTheme="minorHAnsi" w:hAnsiTheme="minorHAnsi"/>
          <w:sz w:val="24"/>
          <w:szCs w:val="24"/>
        </w:rPr>
        <w:t>So the robot outputs different colored lights on the robot according to the “after(1,sec)” time function. The Simulink chart above would have to be adjusted so it also outputs additional variables for the colors on the red, g</w:t>
      </w:r>
      <w:r w:rsidR="00B935E9">
        <w:rPr>
          <w:rFonts w:asciiTheme="minorHAnsi" w:hAnsiTheme="minorHAnsi"/>
          <w:sz w:val="24"/>
          <w:szCs w:val="24"/>
        </w:rPr>
        <w:t xml:space="preserve">reen and blue RGB LED. </w:t>
      </w:r>
      <w:r w:rsidR="00B935E9" w:rsidRPr="00B935E9">
        <w:rPr>
          <w:rFonts w:asciiTheme="minorHAnsi" w:hAnsiTheme="minorHAnsi"/>
          <w:i/>
          <w:sz w:val="24"/>
          <w:szCs w:val="24"/>
        </w:rPr>
        <w:t>(30 min)</w:t>
      </w:r>
    </w:p>
    <w:p w14:paraId="716812C2" w14:textId="77777777" w:rsidR="0071222F" w:rsidRPr="00B935E9" w:rsidRDefault="00E85A0F" w:rsidP="00B935E9">
      <w:pPr>
        <w:pStyle w:val="ListParagraph"/>
        <w:jc w:val="center"/>
        <w:rPr>
          <w:rFonts w:asciiTheme="minorHAnsi" w:hAnsiTheme="minorHAnsi"/>
          <w:sz w:val="24"/>
          <w:szCs w:val="24"/>
        </w:rPr>
      </w:pPr>
      <w:r w:rsidRPr="00B935E9">
        <w:rPr>
          <w:rFonts w:asciiTheme="minorHAnsi" w:hAnsiTheme="minorHAnsi"/>
          <w:color w:val="FF0000"/>
          <w:sz w:val="24"/>
          <w:szCs w:val="24"/>
        </w:rPr>
        <w:t>Reference: SimulinkDeadReckoningWithChartsColor.slx</w:t>
      </w:r>
    </w:p>
    <w:p w14:paraId="40A4A1ED" w14:textId="77777777" w:rsidR="0071222F" w:rsidRPr="00B935E9" w:rsidRDefault="00E85A0F">
      <w:pPr>
        <w:rPr>
          <w:rFonts w:asciiTheme="minorHAnsi" w:hAnsiTheme="minorHAnsi"/>
          <w:sz w:val="24"/>
          <w:szCs w:val="24"/>
        </w:rPr>
      </w:pPr>
      <w:r w:rsidRPr="00B935E9">
        <w:rPr>
          <w:rFonts w:asciiTheme="minorHAnsi" w:hAnsiTheme="minorHAnsi"/>
          <w:noProof/>
          <w:sz w:val="24"/>
          <w:szCs w:val="24"/>
        </w:rPr>
        <w:drawing>
          <wp:inline distT="114300" distB="114300" distL="114300" distR="114300">
            <wp:extent cx="5943600" cy="23495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2"/>
                    <a:srcRect/>
                    <a:stretch>
                      <a:fillRect/>
                    </a:stretch>
                  </pic:blipFill>
                  <pic:spPr>
                    <a:xfrm>
                      <a:off x="0" y="0"/>
                      <a:ext cx="5943600" cy="2349500"/>
                    </a:xfrm>
                    <a:prstGeom prst="rect">
                      <a:avLst/>
                    </a:prstGeom>
                    <a:ln/>
                  </pic:spPr>
                </pic:pic>
              </a:graphicData>
            </a:graphic>
          </wp:inline>
        </w:drawing>
      </w:r>
    </w:p>
    <w:p w14:paraId="06E4C7E9" w14:textId="77777777" w:rsidR="0071222F" w:rsidRPr="00B935E9" w:rsidRDefault="0071222F">
      <w:pPr>
        <w:rPr>
          <w:rFonts w:asciiTheme="minorHAnsi" w:hAnsiTheme="minorHAnsi"/>
          <w:sz w:val="24"/>
          <w:szCs w:val="24"/>
        </w:rPr>
      </w:pPr>
    </w:p>
    <w:p w14:paraId="11D5DBB6" w14:textId="77777777" w:rsidR="0071222F" w:rsidRPr="00B935E9" w:rsidRDefault="0071222F">
      <w:pPr>
        <w:rPr>
          <w:rFonts w:asciiTheme="minorHAnsi" w:hAnsiTheme="minorHAnsi"/>
          <w:sz w:val="24"/>
          <w:szCs w:val="24"/>
        </w:rPr>
      </w:pPr>
    </w:p>
    <w:p w14:paraId="545A9315" w14:textId="3160B192" w:rsidR="0071222F" w:rsidRPr="00D772B7" w:rsidRDefault="00E85A0F" w:rsidP="00B935E9">
      <w:pPr>
        <w:pStyle w:val="ListParagraph"/>
        <w:numPr>
          <w:ilvl w:val="0"/>
          <w:numId w:val="1"/>
        </w:numPr>
        <w:rPr>
          <w:rFonts w:asciiTheme="minorHAnsi" w:hAnsiTheme="minorHAnsi"/>
          <w:sz w:val="24"/>
          <w:szCs w:val="24"/>
        </w:rPr>
      </w:pPr>
      <w:r w:rsidRPr="00B935E9">
        <w:rPr>
          <w:rFonts w:asciiTheme="minorHAnsi" w:hAnsiTheme="minorHAnsi"/>
          <w:sz w:val="24"/>
          <w:szCs w:val="24"/>
        </w:rPr>
        <w:t xml:space="preserve">Activity: Dead reckoning activities such as those done during lesson 1 should be set up. However, this time the robot needs to ride to an elevated position and then stop, signal </w:t>
      </w:r>
      <w:r w:rsidRPr="00B935E9">
        <w:rPr>
          <w:rFonts w:asciiTheme="minorHAnsi" w:hAnsiTheme="minorHAnsi"/>
          <w:sz w:val="24"/>
          <w:szCs w:val="24"/>
        </w:rPr>
        <w:lastRenderedPageBreak/>
        <w:t xml:space="preserve">“SOS” in Morse Code and then return back to a specified position. Simulink charts for this are likely to be much more complex and the course for this activity can be scaled up or down for the purposes of a class period. </w:t>
      </w:r>
      <w:r w:rsidRPr="00B935E9">
        <w:rPr>
          <w:rFonts w:asciiTheme="minorHAnsi" w:hAnsiTheme="minorHAnsi"/>
          <w:i/>
          <w:sz w:val="24"/>
          <w:szCs w:val="24"/>
        </w:rPr>
        <w:t>(60+min)</w:t>
      </w:r>
    </w:p>
    <w:p w14:paraId="65890B9F" w14:textId="263C72D2" w:rsidR="00D772B7" w:rsidRDefault="00D772B7" w:rsidP="00D772B7"/>
    <w:p w14:paraId="780DB54E" w14:textId="5D6AC0C8" w:rsidR="00D772B7" w:rsidRDefault="00D772B7" w:rsidP="00D772B7"/>
    <w:p w14:paraId="63729604" w14:textId="2E1B212F" w:rsidR="00D772B7" w:rsidRDefault="00D772B7" w:rsidP="00D772B7"/>
    <w:p w14:paraId="39C00A7D" w14:textId="77777777" w:rsidR="00D772B7" w:rsidRDefault="00D772B7" w:rsidP="00D772B7"/>
    <w:p w14:paraId="175F38C0" w14:textId="77777777" w:rsidR="00D772B7" w:rsidRDefault="00D772B7" w:rsidP="00D772B7"/>
    <w:p w14:paraId="3B10E156" w14:textId="77777777" w:rsidR="00D772B7" w:rsidRDefault="00D772B7" w:rsidP="00D772B7"/>
    <w:p w14:paraId="11A173F1" w14:textId="77777777" w:rsidR="00D772B7" w:rsidRDefault="00D772B7" w:rsidP="00D772B7">
      <w:pPr>
        <w:rPr>
          <w:sz w:val="18"/>
        </w:rPr>
      </w:pPr>
      <w:r>
        <w:rPr>
          <w:noProof/>
        </w:rPr>
        <w:drawing>
          <wp:inline distT="0" distB="0" distL="0" distR="0" wp14:anchorId="62925575" wp14:editId="22E55075">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79E993E7" w14:textId="77777777" w:rsidR="00D772B7" w:rsidRPr="00BA1744" w:rsidRDefault="00D772B7" w:rsidP="00D772B7">
      <w:pPr>
        <w:rPr>
          <w:sz w:val="18"/>
        </w:rPr>
      </w:pPr>
    </w:p>
    <w:p w14:paraId="10DBFD55" w14:textId="77777777" w:rsidR="00D772B7" w:rsidRPr="00BA1744" w:rsidRDefault="00D772B7" w:rsidP="00D772B7">
      <w:pPr>
        <w:spacing w:after="180"/>
        <w:jc w:val="both"/>
        <w:rPr>
          <w:rFonts w:ascii="Calibri" w:hAnsi="Calibri"/>
          <w:sz w:val="20"/>
          <w:szCs w:val="20"/>
        </w:rPr>
      </w:pPr>
      <w:r w:rsidRPr="00BA1744">
        <w:rPr>
          <w:sz w:val="20"/>
          <w:szCs w:val="20"/>
        </w:rPr>
        <w:t>This work is licensed under a </w:t>
      </w:r>
      <w:hyperlink r:id="rId15" w:history="1">
        <w:r w:rsidRPr="00BA1744">
          <w:rPr>
            <w:rStyle w:val="Hyperlink"/>
            <w:sz w:val="20"/>
            <w:szCs w:val="20"/>
          </w:rPr>
          <w:t>Creative Commons Attribution-ShareAlike 4.0 International License</w:t>
        </w:r>
      </w:hyperlink>
      <w:r w:rsidRPr="00BA1744">
        <w:rPr>
          <w:sz w:val="20"/>
          <w:szCs w:val="20"/>
        </w:rPr>
        <w:t>.</w:t>
      </w:r>
    </w:p>
    <w:p w14:paraId="61D4CDE8" w14:textId="77777777" w:rsidR="00D772B7" w:rsidRPr="00D772B7" w:rsidRDefault="00D772B7" w:rsidP="00D772B7">
      <w:pPr>
        <w:rPr>
          <w:rFonts w:asciiTheme="minorHAnsi" w:hAnsiTheme="minorHAnsi"/>
          <w:sz w:val="24"/>
          <w:szCs w:val="24"/>
        </w:rPr>
      </w:pPr>
      <w:bookmarkStart w:id="0" w:name="_GoBack"/>
      <w:bookmarkEnd w:id="0"/>
    </w:p>
    <w:p w14:paraId="31C96EC9" w14:textId="77777777" w:rsidR="0071222F" w:rsidRDefault="0071222F"/>
    <w:p w14:paraId="17ABECEA" w14:textId="77777777" w:rsidR="0071222F" w:rsidRDefault="0071222F"/>
    <w:p w14:paraId="39AC82F5" w14:textId="77777777" w:rsidR="0071222F" w:rsidRDefault="0071222F"/>
    <w:sectPr w:rsidR="0071222F">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043C2" w14:textId="77777777" w:rsidR="00E85A0F" w:rsidRDefault="00E85A0F" w:rsidP="00B935E9">
      <w:pPr>
        <w:spacing w:line="240" w:lineRule="auto"/>
      </w:pPr>
      <w:r>
        <w:separator/>
      </w:r>
    </w:p>
  </w:endnote>
  <w:endnote w:type="continuationSeparator" w:id="0">
    <w:p w14:paraId="62B43EBE" w14:textId="77777777" w:rsidR="00E85A0F" w:rsidRDefault="00E85A0F" w:rsidP="00B935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3BA3C" w14:textId="77777777" w:rsidR="00E85A0F" w:rsidRDefault="00E85A0F" w:rsidP="00B935E9">
      <w:pPr>
        <w:spacing w:line="240" w:lineRule="auto"/>
      </w:pPr>
      <w:r>
        <w:separator/>
      </w:r>
    </w:p>
  </w:footnote>
  <w:footnote w:type="continuationSeparator" w:id="0">
    <w:p w14:paraId="314C69B6" w14:textId="77777777" w:rsidR="00E85A0F" w:rsidRDefault="00E85A0F" w:rsidP="00B935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67859" w14:textId="77777777" w:rsidR="00B935E9" w:rsidRPr="00B935E9" w:rsidRDefault="00B935E9" w:rsidP="00B935E9">
    <w:pPr>
      <w:pStyle w:val="Header"/>
      <w:jc w:val="center"/>
      <w:rPr>
        <w:rFonts w:asciiTheme="majorHAnsi" w:hAnsiTheme="majorHAnsi"/>
        <w:b/>
        <w:sz w:val="28"/>
        <w:szCs w:val="28"/>
      </w:rPr>
    </w:pPr>
    <w:r>
      <w:rPr>
        <w:rFonts w:asciiTheme="majorHAnsi" w:hAnsiTheme="majorHAnsi"/>
        <w:b/>
        <w:sz w:val="28"/>
        <w:szCs w:val="28"/>
      </w:rPr>
      <w:t>Instructor Reference: Lesson 3 Unit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52BED"/>
    <w:multiLevelType w:val="hybridMultilevel"/>
    <w:tmpl w:val="E9C81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1222F"/>
    <w:rsid w:val="0071222F"/>
    <w:rsid w:val="00B935E9"/>
    <w:rsid w:val="00D772B7"/>
    <w:rsid w:val="00E85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F8DF7"/>
  <w15:docId w15:val="{7FA10B2F-86A0-4972-BB04-9324C9A44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B935E9"/>
    <w:pPr>
      <w:tabs>
        <w:tab w:val="center" w:pos="4680"/>
        <w:tab w:val="right" w:pos="9360"/>
      </w:tabs>
      <w:spacing w:line="240" w:lineRule="auto"/>
    </w:pPr>
  </w:style>
  <w:style w:type="character" w:customStyle="1" w:styleId="HeaderChar">
    <w:name w:val="Header Char"/>
    <w:basedOn w:val="DefaultParagraphFont"/>
    <w:link w:val="Header"/>
    <w:uiPriority w:val="99"/>
    <w:rsid w:val="00B935E9"/>
  </w:style>
  <w:style w:type="paragraph" w:styleId="Footer">
    <w:name w:val="footer"/>
    <w:basedOn w:val="Normal"/>
    <w:link w:val="FooterChar"/>
    <w:uiPriority w:val="99"/>
    <w:unhideWhenUsed/>
    <w:rsid w:val="00B935E9"/>
    <w:pPr>
      <w:tabs>
        <w:tab w:val="center" w:pos="4680"/>
        <w:tab w:val="right" w:pos="9360"/>
      </w:tabs>
      <w:spacing w:line="240" w:lineRule="auto"/>
    </w:pPr>
  </w:style>
  <w:style w:type="character" w:customStyle="1" w:styleId="FooterChar">
    <w:name w:val="Footer Char"/>
    <w:basedOn w:val="DefaultParagraphFont"/>
    <w:link w:val="Footer"/>
    <w:uiPriority w:val="99"/>
    <w:rsid w:val="00B935E9"/>
  </w:style>
  <w:style w:type="paragraph" w:styleId="ListParagraph">
    <w:name w:val="List Paragraph"/>
    <w:basedOn w:val="Normal"/>
    <w:uiPriority w:val="34"/>
    <w:qFormat/>
    <w:rsid w:val="00B935E9"/>
    <w:pPr>
      <w:ind w:left="720"/>
      <w:contextualSpacing/>
    </w:pPr>
  </w:style>
  <w:style w:type="character" w:styleId="Hyperlink">
    <w:name w:val="Hyperlink"/>
    <w:basedOn w:val="DefaultParagraphFont"/>
    <w:uiPriority w:val="99"/>
    <w:unhideWhenUsed/>
    <w:rsid w:val="00D772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creativecommons.org/licenses/by-sa/4.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png@01D1E765.3EDC8E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FV3TYEPWNNQC-3235-10766</_dlc_DocId>
    <_dlc_DocIdUrl xmlns="5c85acdc-a394-4ae0-8c72-fb4a95b3d573">
      <Url>http://sharepoint.mathworks.com/marketing/edu/els/_layouts/15/DocIdRedir.aspx?ID=FV3TYEPWNNQC-3235-10766</Url>
      <Description>FV3TYEPWNNQC-3235-10766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8C815C6-23EA-45F2-948A-AEC6BD8219B2}">
  <ds:schemaRefs>
    <ds:schemaRef ds:uri="http://purl.org/dc/dcmitype/"/>
    <ds:schemaRef ds:uri="1e7aaee8-c399-46de-aa48-ced854d8e421"/>
    <ds:schemaRef ds:uri="http://schemas.microsoft.com/office/2006/documentManagement/types"/>
    <ds:schemaRef ds:uri="5c85acdc-a394-4ae0-8c72-fb4a95b3d573"/>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D136E48-3AA7-4171-8BC8-796E69330CB0}">
  <ds:schemaRefs>
    <ds:schemaRef ds:uri="http://schemas.microsoft.com/sharepoint/v3/contenttype/forms"/>
  </ds:schemaRefs>
</ds:datastoreItem>
</file>

<file path=customXml/itemProps3.xml><?xml version="1.0" encoding="utf-8"?>
<ds:datastoreItem xmlns:ds="http://schemas.openxmlformats.org/officeDocument/2006/customXml" ds:itemID="{42182758-B9CD-48DB-B0A9-E896AD9CA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CB3038-3D3D-47E7-8B01-D27267BF01C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3</cp:revision>
  <dcterms:created xsi:type="dcterms:W3CDTF">2016-08-12T13:36:00Z</dcterms:created>
  <dcterms:modified xsi:type="dcterms:W3CDTF">2016-10-12T19:27:00Z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ff993235-1a24-444f-aea2-c22d61028930</vt:lpwstr>
  </property>
</Properties>
</file>